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135" w:rsidRDefault="00435754">
      <w:r>
        <w:rPr>
          <w:noProof/>
        </w:rPr>
        <w:drawing>
          <wp:inline distT="0" distB="0" distL="0" distR="0">
            <wp:extent cx="5940425" cy="7679358"/>
            <wp:effectExtent l="19050" t="0" r="3175" b="0"/>
            <wp:docPr id="1" name="Рисунок 1" descr="C:\Users\SAD 14\Desktop\Ответ на предписание № 262-1-1-8 об устранении нарушений требований пожарной безопасности    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 14\Desktop\Ответ на предписание № 262-1-1-8 об устранении нарушений требований пожарной безопасности    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9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13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35754"/>
    <w:rsid w:val="00013135"/>
    <w:rsid w:val="00435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7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 14</dc:creator>
  <cp:keywords/>
  <dc:description/>
  <cp:lastModifiedBy>SAD 14</cp:lastModifiedBy>
  <cp:revision>3</cp:revision>
  <dcterms:created xsi:type="dcterms:W3CDTF">2016-02-19T11:07:00Z</dcterms:created>
  <dcterms:modified xsi:type="dcterms:W3CDTF">2016-02-19T11:07:00Z</dcterms:modified>
</cp:coreProperties>
</file>